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4A" w:rsidRDefault="00CF594A" w:rsidP="00CF594A">
      <w:pPr>
        <w:widowControl/>
        <w:snapToGrid w:val="0"/>
        <w:spacing w:beforeLines="50" w:before="156" w:line="420" w:lineRule="atLeast"/>
        <w:jc w:val="center"/>
        <w:rPr>
          <w:rFonts w:ascii="黑体" w:eastAsia="黑体"/>
          <w:kern w:val="0"/>
          <w:sz w:val="36"/>
          <w:szCs w:val="36"/>
        </w:rPr>
      </w:pPr>
      <w:r>
        <w:rPr>
          <w:rFonts w:ascii="黑体" w:eastAsia="黑体" w:hAnsi="宋体" w:hint="eastAsia"/>
          <w:kern w:val="0"/>
          <w:sz w:val="36"/>
          <w:szCs w:val="36"/>
        </w:rPr>
        <w:t>江西财经大学硕士研究生中期考核实施细则</w:t>
      </w:r>
    </w:p>
    <w:p w:rsidR="00CF594A" w:rsidRDefault="00CF594A" w:rsidP="00CF594A">
      <w:pPr>
        <w:widowControl/>
        <w:snapToGrid w:val="0"/>
        <w:spacing w:line="420" w:lineRule="atLeast"/>
        <w:jc w:val="center"/>
        <w:rPr>
          <w:rFonts w:hint="eastAsia"/>
          <w:b/>
          <w:kern w:val="0"/>
          <w:sz w:val="24"/>
        </w:rPr>
      </w:pP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根据国家教育部《关于改进和加强研究生工作的通知》中</w:t>
      </w:r>
      <w:r>
        <w:rPr>
          <w:kern w:val="0"/>
          <w:sz w:val="24"/>
        </w:rPr>
        <w:t>“</w:t>
      </w:r>
      <w:r>
        <w:rPr>
          <w:rFonts w:hAnsi="宋体" w:hint="eastAsia"/>
          <w:kern w:val="0"/>
          <w:sz w:val="24"/>
        </w:rPr>
        <w:t>加强研究生品德评定和学习管理，对在校的研究生实行必要的筛选制度</w:t>
      </w:r>
      <w:r>
        <w:rPr>
          <w:kern w:val="0"/>
          <w:sz w:val="24"/>
        </w:rPr>
        <w:t>”</w:t>
      </w:r>
      <w:r>
        <w:rPr>
          <w:rFonts w:hAnsi="宋体" w:hint="eastAsia"/>
          <w:kern w:val="0"/>
          <w:sz w:val="24"/>
        </w:rPr>
        <w:t>的精神，为了更好地选拔优秀人才，鼓励先进鞭策后进，促进竞争，保证培养质量，结合我校的学位与研究生教育工作的实际情况，特制定本暂行规定。</w:t>
      </w:r>
    </w:p>
    <w:p w:rsidR="00CF594A" w:rsidRDefault="00CF594A" w:rsidP="00CF594A">
      <w:pPr>
        <w:widowControl/>
        <w:snapToGrid w:val="0"/>
        <w:spacing w:line="420" w:lineRule="atLeast"/>
        <w:ind w:firstLineChars="200" w:firstLine="480"/>
        <w:rPr>
          <w:rFonts w:ascii="黑体" w:eastAsia="黑体"/>
          <w:kern w:val="0"/>
          <w:sz w:val="24"/>
        </w:rPr>
      </w:pPr>
      <w:r>
        <w:rPr>
          <w:rFonts w:ascii="黑体" w:eastAsia="黑体" w:hAnsi="宋体" w:hint="eastAsia"/>
          <w:kern w:val="0"/>
          <w:sz w:val="24"/>
        </w:rPr>
        <w:t>一、考核范围</w:t>
      </w:r>
    </w:p>
    <w:p w:rsidR="00CF594A" w:rsidRDefault="00CF594A" w:rsidP="00CF594A">
      <w:pPr>
        <w:widowControl/>
        <w:snapToGrid w:val="0"/>
        <w:spacing w:line="420" w:lineRule="atLeast"/>
        <w:ind w:firstLineChars="200" w:firstLine="480"/>
        <w:rPr>
          <w:rFonts w:hint="eastAsia"/>
          <w:kern w:val="0"/>
          <w:sz w:val="24"/>
        </w:rPr>
      </w:pPr>
      <w:r>
        <w:rPr>
          <w:rFonts w:hAnsi="宋体" w:hint="eastAsia"/>
          <w:kern w:val="0"/>
          <w:sz w:val="24"/>
        </w:rPr>
        <w:t>已修满课程学分的硕士研究生</w:t>
      </w:r>
    </w:p>
    <w:p w:rsidR="00CF594A" w:rsidRDefault="00CF594A" w:rsidP="00CF594A">
      <w:pPr>
        <w:widowControl/>
        <w:snapToGrid w:val="0"/>
        <w:spacing w:line="420" w:lineRule="atLeast"/>
        <w:ind w:firstLineChars="200" w:firstLine="480"/>
        <w:rPr>
          <w:rFonts w:ascii="黑体" w:eastAsia="黑体" w:hAnsi="宋体"/>
          <w:kern w:val="0"/>
          <w:sz w:val="24"/>
        </w:rPr>
      </w:pPr>
      <w:r>
        <w:rPr>
          <w:rFonts w:ascii="黑体" w:eastAsia="黑体" w:hAnsi="宋体" w:hint="eastAsia"/>
          <w:kern w:val="0"/>
          <w:sz w:val="24"/>
        </w:rPr>
        <w:t>二、考核目的</w:t>
      </w:r>
    </w:p>
    <w:p w:rsidR="00CF594A" w:rsidRDefault="00CF594A" w:rsidP="00CF594A">
      <w:pPr>
        <w:widowControl/>
        <w:snapToGrid w:val="0"/>
        <w:spacing w:line="420" w:lineRule="atLeast"/>
        <w:ind w:firstLineChars="200" w:firstLine="480"/>
        <w:rPr>
          <w:rFonts w:hint="eastAsia"/>
          <w:kern w:val="0"/>
          <w:sz w:val="24"/>
        </w:rPr>
      </w:pPr>
      <w:r>
        <w:rPr>
          <w:rFonts w:hAnsi="宋体" w:hint="eastAsia"/>
          <w:kern w:val="0"/>
          <w:sz w:val="24"/>
        </w:rPr>
        <w:t>检查和总结硕士研究生入学以来政治思想表现，课程学习和科研情况，鼓励在校研究生德、智、体全面发展。</w:t>
      </w:r>
    </w:p>
    <w:p w:rsidR="00CF594A" w:rsidRDefault="00CF594A" w:rsidP="00CF594A">
      <w:pPr>
        <w:widowControl/>
        <w:snapToGrid w:val="0"/>
        <w:spacing w:line="420" w:lineRule="atLeast"/>
        <w:ind w:firstLineChars="200" w:firstLine="480"/>
        <w:rPr>
          <w:rFonts w:ascii="黑体" w:eastAsia="黑体" w:hAnsi="宋体"/>
          <w:kern w:val="0"/>
          <w:sz w:val="24"/>
        </w:rPr>
      </w:pPr>
      <w:r>
        <w:rPr>
          <w:rFonts w:ascii="黑体" w:eastAsia="黑体" w:hAnsi="宋体" w:hint="eastAsia"/>
          <w:kern w:val="0"/>
          <w:sz w:val="24"/>
        </w:rPr>
        <w:t>三、考核时间安排</w:t>
      </w:r>
    </w:p>
    <w:p w:rsidR="00CF594A" w:rsidRDefault="00CF594A" w:rsidP="00CF594A">
      <w:pPr>
        <w:widowControl/>
        <w:snapToGrid w:val="0"/>
        <w:spacing w:line="420" w:lineRule="atLeast"/>
        <w:ind w:firstLineChars="200" w:firstLine="480"/>
        <w:rPr>
          <w:rFonts w:hint="eastAsia"/>
          <w:kern w:val="0"/>
          <w:sz w:val="24"/>
        </w:rPr>
      </w:pPr>
      <w:r>
        <w:rPr>
          <w:rFonts w:hAnsi="宋体" w:hint="eastAsia"/>
          <w:kern w:val="0"/>
          <w:sz w:val="24"/>
        </w:rPr>
        <w:t>第四学期第三周前完成</w:t>
      </w:r>
    </w:p>
    <w:p w:rsidR="00CF594A" w:rsidRDefault="00CF594A" w:rsidP="00CF594A">
      <w:pPr>
        <w:widowControl/>
        <w:snapToGrid w:val="0"/>
        <w:spacing w:line="420" w:lineRule="atLeast"/>
        <w:ind w:firstLineChars="200" w:firstLine="480"/>
        <w:rPr>
          <w:rFonts w:ascii="黑体" w:eastAsia="黑体" w:hAnsi="宋体"/>
          <w:kern w:val="0"/>
          <w:sz w:val="24"/>
        </w:rPr>
      </w:pPr>
      <w:r>
        <w:rPr>
          <w:rFonts w:ascii="黑体" w:eastAsia="黑体" w:hAnsi="宋体" w:hint="eastAsia"/>
          <w:kern w:val="0"/>
          <w:sz w:val="24"/>
        </w:rPr>
        <w:t>四、考核内容</w:t>
      </w:r>
    </w:p>
    <w:p w:rsidR="00CF594A" w:rsidRDefault="00CF594A" w:rsidP="00CF594A">
      <w:pPr>
        <w:widowControl/>
        <w:snapToGrid w:val="0"/>
        <w:spacing w:line="420" w:lineRule="atLeast"/>
        <w:ind w:firstLineChars="200" w:firstLine="480"/>
        <w:rPr>
          <w:rFonts w:hint="eastAsia"/>
          <w:kern w:val="0"/>
          <w:sz w:val="24"/>
        </w:rPr>
      </w:pPr>
      <w:r>
        <w:rPr>
          <w:kern w:val="0"/>
          <w:sz w:val="24"/>
        </w:rPr>
        <w:t>l</w:t>
      </w:r>
      <w:r>
        <w:rPr>
          <w:rFonts w:hAnsi="宋体" w:hint="eastAsia"/>
          <w:kern w:val="0"/>
          <w:sz w:val="24"/>
        </w:rPr>
        <w:t>、思想品德</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考核研究生政治思想、遵守国家政策法令和学校各项规章制度、执行研究生手则及参加社会公益活动等方面的思想和表现。</w:t>
      </w:r>
    </w:p>
    <w:p w:rsidR="00CF594A" w:rsidRDefault="00CF594A" w:rsidP="00CF594A">
      <w:pPr>
        <w:widowControl/>
        <w:snapToGrid w:val="0"/>
        <w:spacing w:line="420" w:lineRule="atLeast"/>
        <w:ind w:firstLineChars="200" w:firstLine="480"/>
        <w:rPr>
          <w:kern w:val="0"/>
          <w:sz w:val="24"/>
        </w:rPr>
      </w:pPr>
      <w:r>
        <w:rPr>
          <w:kern w:val="0"/>
          <w:sz w:val="24"/>
        </w:rPr>
        <w:t>2</w:t>
      </w:r>
      <w:r>
        <w:rPr>
          <w:rFonts w:hAnsi="宋体" w:hint="eastAsia"/>
          <w:kern w:val="0"/>
          <w:sz w:val="24"/>
        </w:rPr>
        <w:t>、业务学习</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考核研究生的学习态度和学习成绩，以及在实践中的能力和表现。</w:t>
      </w:r>
    </w:p>
    <w:p w:rsidR="00CF594A" w:rsidRDefault="00CF594A" w:rsidP="00CF594A">
      <w:pPr>
        <w:widowControl/>
        <w:snapToGrid w:val="0"/>
        <w:spacing w:line="420" w:lineRule="atLeast"/>
        <w:ind w:firstLineChars="200" w:firstLine="480"/>
        <w:rPr>
          <w:kern w:val="0"/>
          <w:sz w:val="24"/>
        </w:rPr>
      </w:pPr>
      <w:r>
        <w:rPr>
          <w:kern w:val="0"/>
          <w:sz w:val="24"/>
        </w:rPr>
        <w:t>3</w:t>
      </w:r>
      <w:r>
        <w:rPr>
          <w:rFonts w:hAnsi="宋体" w:hint="eastAsia"/>
          <w:kern w:val="0"/>
          <w:sz w:val="24"/>
        </w:rPr>
        <w:t>、科研能力</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考核研究生在参加学术活动和科研工作以及在论文选题、开题等工作中表现出自学能力、独立工作能力和工作责任心。研究生必须在中期考核前完成论文开题报告。</w:t>
      </w:r>
    </w:p>
    <w:p w:rsidR="00CF594A" w:rsidRDefault="00CF594A" w:rsidP="00CF594A">
      <w:pPr>
        <w:widowControl/>
        <w:snapToGrid w:val="0"/>
        <w:spacing w:line="420" w:lineRule="atLeast"/>
        <w:ind w:firstLineChars="200" w:firstLine="480"/>
        <w:rPr>
          <w:kern w:val="0"/>
          <w:sz w:val="24"/>
        </w:rPr>
      </w:pPr>
      <w:r>
        <w:rPr>
          <w:kern w:val="0"/>
          <w:sz w:val="24"/>
        </w:rPr>
        <w:t>4</w:t>
      </w:r>
      <w:r>
        <w:rPr>
          <w:rFonts w:hAnsi="宋体" w:hint="eastAsia"/>
          <w:kern w:val="0"/>
          <w:sz w:val="24"/>
        </w:rPr>
        <w:t>、身体素质和参加锻炼情况</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平时体育锻炼和参加各种体育比赛及身体素质和健康状况。</w:t>
      </w:r>
    </w:p>
    <w:p w:rsidR="00CF594A" w:rsidRDefault="00CF594A" w:rsidP="00CF594A">
      <w:pPr>
        <w:widowControl/>
        <w:snapToGrid w:val="0"/>
        <w:spacing w:line="420" w:lineRule="atLeast"/>
        <w:ind w:firstLineChars="200" w:firstLine="480"/>
        <w:rPr>
          <w:rFonts w:ascii="黑体" w:eastAsia="黑体" w:hAnsi="宋体"/>
          <w:kern w:val="0"/>
          <w:sz w:val="24"/>
        </w:rPr>
      </w:pPr>
      <w:r>
        <w:rPr>
          <w:rFonts w:ascii="黑体" w:eastAsia="黑体" w:hAnsi="宋体" w:hint="eastAsia"/>
          <w:kern w:val="0"/>
          <w:sz w:val="24"/>
        </w:rPr>
        <w:t>五、考核等级及标准</w:t>
      </w:r>
    </w:p>
    <w:p w:rsidR="00CF594A" w:rsidRDefault="00CF594A" w:rsidP="00CF594A">
      <w:pPr>
        <w:widowControl/>
        <w:snapToGrid w:val="0"/>
        <w:spacing w:line="420" w:lineRule="atLeast"/>
        <w:ind w:firstLineChars="200" w:firstLine="480"/>
        <w:rPr>
          <w:rFonts w:hint="eastAsia"/>
          <w:kern w:val="0"/>
          <w:sz w:val="24"/>
        </w:rPr>
      </w:pPr>
      <w:r>
        <w:rPr>
          <w:rFonts w:hAnsi="宋体" w:hint="eastAsia"/>
          <w:kern w:val="0"/>
          <w:sz w:val="24"/>
        </w:rPr>
        <w:t>（一）考核等级</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考核等级分为合格和不合格两个等级。</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（二）考核基本标准</w:t>
      </w:r>
    </w:p>
    <w:p w:rsidR="00CF594A" w:rsidRDefault="00CF594A" w:rsidP="00CF594A">
      <w:pPr>
        <w:widowControl/>
        <w:snapToGrid w:val="0"/>
        <w:spacing w:line="420" w:lineRule="atLeast"/>
        <w:ind w:firstLineChars="200" w:firstLine="480"/>
        <w:rPr>
          <w:kern w:val="0"/>
          <w:sz w:val="24"/>
        </w:rPr>
      </w:pPr>
      <w:r>
        <w:rPr>
          <w:kern w:val="0"/>
          <w:sz w:val="24"/>
        </w:rPr>
        <w:t>1</w:t>
      </w:r>
      <w:r>
        <w:rPr>
          <w:rFonts w:hAnsi="宋体" w:hint="eastAsia"/>
          <w:kern w:val="0"/>
          <w:sz w:val="24"/>
        </w:rPr>
        <w:t>、合格</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w:t>
      </w:r>
      <w:r>
        <w:rPr>
          <w:kern w:val="0"/>
          <w:sz w:val="24"/>
        </w:rPr>
        <w:t>1</w:t>
      </w:r>
      <w:r>
        <w:rPr>
          <w:rFonts w:hAnsi="宋体" w:hint="eastAsia"/>
          <w:kern w:val="0"/>
          <w:sz w:val="24"/>
        </w:rPr>
        <w:t>）拥护党的路线、方针、政策；学习思想明确，态度端正；</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w:t>
      </w:r>
      <w:r>
        <w:rPr>
          <w:kern w:val="0"/>
          <w:sz w:val="24"/>
        </w:rPr>
        <w:t>2</w:t>
      </w:r>
      <w:r>
        <w:rPr>
          <w:rFonts w:hAnsi="宋体" w:hint="eastAsia"/>
          <w:kern w:val="0"/>
          <w:sz w:val="24"/>
        </w:rPr>
        <w:t>）已修满毕业所需的课程学分且课程成绩合格；</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lastRenderedPageBreak/>
        <w:t>（</w:t>
      </w:r>
      <w:r>
        <w:rPr>
          <w:kern w:val="0"/>
          <w:sz w:val="24"/>
        </w:rPr>
        <w:t>3</w:t>
      </w:r>
      <w:r>
        <w:rPr>
          <w:rFonts w:hAnsi="宋体" w:hint="eastAsia"/>
          <w:kern w:val="0"/>
          <w:sz w:val="24"/>
        </w:rPr>
        <w:t>）具有一定的科研实践能力，已</w:t>
      </w:r>
      <w:r>
        <w:rPr>
          <w:rFonts w:hAnsi="宋体" w:hint="eastAsia"/>
          <w:sz w:val="24"/>
        </w:rPr>
        <w:t>公开发表专业范围内的相关论文</w:t>
      </w:r>
      <w:r>
        <w:rPr>
          <w:sz w:val="24"/>
        </w:rPr>
        <w:t>1</w:t>
      </w:r>
      <w:r>
        <w:rPr>
          <w:rFonts w:hAnsi="宋体" w:hint="eastAsia"/>
          <w:sz w:val="24"/>
        </w:rPr>
        <w:t>篇（含</w:t>
      </w:r>
      <w:r>
        <w:rPr>
          <w:sz w:val="24"/>
        </w:rPr>
        <w:t>1</w:t>
      </w:r>
      <w:r>
        <w:rPr>
          <w:rFonts w:hAnsi="宋体" w:hint="eastAsia"/>
          <w:sz w:val="24"/>
        </w:rPr>
        <w:t>篇）以上，或参与校级及以上级别课题一项（含</w:t>
      </w:r>
      <w:r>
        <w:rPr>
          <w:rFonts w:hAnsi="宋体"/>
          <w:sz w:val="24"/>
        </w:rPr>
        <w:t>1</w:t>
      </w:r>
      <w:r>
        <w:rPr>
          <w:rFonts w:hAnsi="宋体" w:hint="eastAsia"/>
          <w:sz w:val="24"/>
        </w:rPr>
        <w:t>项）以上</w:t>
      </w:r>
      <w:r>
        <w:rPr>
          <w:rFonts w:hAnsi="宋体" w:hint="eastAsia"/>
          <w:kern w:val="0"/>
          <w:sz w:val="24"/>
        </w:rPr>
        <w:t>。</w:t>
      </w:r>
    </w:p>
    <w:p w:rsidR="00CF594A" w:rsidRDefault="00CF594A" w:rsidP="00CF594A">
      <w:pPr>
        <w:widowControl/>
        <w:snapToGrid w:val="0"/>
        <w:spacing w:line="420" w:lineRule="atLeast"/>
        <w:ind w:firstLineChars="200" w:firstLine="480"/>
        <w:rPr>
          <w:rFonts w:hAnsi="宋体"/>
          <w:kern w:val="0"/>
          <w:sz w:val="24"/>
        </w:rPr>
      </w:pPr>
      <w:r>
        <w:rPr>
          <w:kern w:val="0"/>
          <w:sz w:val="24"/>
        </w:rPr>
        <w:t>2</w:t>
      </w:r>
      <w:r>
        <w:rPr>
          <w:rFonts w:hAnsi="宋体" w:hint="eastAsia"/>
          <w:kern w:val="0"/>
          <w:sz w:val="24"/>
        </w:rPr>
        <w:t>、不合格：政治、业务素质较低，组织纪律性不强，学习成绩较差（未修满所需的课程学分），科研与实践能力差（无学术论文公开发表，又无参与课题经历者）。有下列情况之一者，原则上也应确定为不合格：</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w:t>
      </w:r>
      <w:r>
        <w:rPr>
          <w:kern w:val="0"/>
          <w:sz w:val="24"/>
        </w:rPr>
        <w:t>1</w:t>
      </w:r>
      <w:r>
        <w:rPr>
          <w:rFonts w:hAnsi="宋体" w:hint="eastAsia"/>
          <w:kern w:val="0"/>
          <w:sz w:val="24"/>
        </w:rPr>
        <w:t>）一学期内旷课累计超过两周或事假累计超过一个月；</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w:t>
      </w:r>
      <w:r>
        <w:rPr>
          <w:kern w:val="0"/>
          <w:sz w:val="24"/>
        </w:rPr>
        <w:t>2</w:t>
      </w:r>
      <w:r>
        <w:rPr>
          <w:rFonts w:hAnsi="宋体" w:hint="eastAsia"/>
          <w:kern w:val="0"/>
          <w:sz w:val="24"/>
        </w:rPr>
        <w:t>）一学期内有两门学位课程考试不合格或一门学位课程不合格经</w:t>
      </w:r>
      <w:proofErr w:type="gramStart"/>
      <w:r>
        <w:rPr>
          <w:rFonts w:hAnsi="宋体" w:hint="eastAsia"/>
          <w:kern w:val="0"/>
          <w:sz w:val="24"/>
        </w:rPr>
        <w:t>重修仍</w:t>
      </w:r>
      <w:proofErr w:type="gramEnd"/>
      <w:r>
        <w:rPr>
          <w:rFonts w:hAnsi="宋体" w:hint="eastAsia"/>
          <w:kern w:val="0"/>
          <w:sz w:val="24"/>
        </w:rPr>
        <w:t>不合格；</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w:t>
      </w:r>
      <w:r>
        <w:rPr>
          <w:kern w:val="0"/>
          <w:sz w:val="24"/>
        </w:rPr>
        <w:t>3</w:t>
      </w:r>
      <w:r>
        <w:rPr>
          <w:rFonts w:hAnsi="宋体" w:hint="eastAsia"/>
          <w:kern w:val="0"/>
          <w:sz w:val="24"/>
        </w:rPr>
        <w:t>）无故不参加考试；</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w:t>
      </w:r>
      <w:r>
        <w:rPr>
          <w:kern w:val="0"/>
          <w:sz w:val="24"/>
        </w:rPr>
        <w:t>4</w:t>
      </w:r>
      <w:r>
        <w:rPr>
          <w:rFonts w:hAnsi="宋体" w:hint="eastAsia"/>
          <w:kern w:val="0"/>
          <w:sz w:val="24"/>
        </w:rPr>
        <w:t>）在文献阅读和学位论文开题准备工作中表现出各方面能力差；</w:t>
      </w:r>
    </w:p>
    <w:p w:rsidR="00CF594A" w:rsidRDefault="00CF594A" w:rsidP="00CF594A">
      <w:pPr>
        <w:widowControl/>
        <w:snapToGrid w:val="0"/>
        <w:spacing w:line="420" w:lineRule="atLeast"/>
        <w:ind w:firstLineChars="200" w:firstLine="480"/>
        <w:rPr>
          <w:kern w:val="0"/>
          <w:sz w:val="24"/>
        </w:rPr>
      </w:pPr>
      <w:r>
        <w:rPr>
          <w:rFonts w:hAnsi="宋体" w:hint="eastAsia"/>
          <w:kern w:val="0"/>
          <w:sz w:val="24"/>
        </w:rPr>
        <w:t>（</w:t>
      </w:r>
      <w:r>
        <w:rPr>
          <w:kern w:val="0"/>
          <w:sz w:val="24"/>
        </w:rPr>
        <w:t>5</w:t>
      </w:r>
      <w:r>
        <w:rPr>
          <w:rFonts w:hAnsi="宋体" w:hint="eastAsia"/>
          <w:kern w:val="0"/>
          <w:sz w:val="24"/>
        </w:rPr>
        <w:t>）无故不参加中期考核。</w:t>
      </w:r>
    </w:p>
    <w:p w:rsidR="00CF594A" w:rsidRDefault="00CF594A" w:rsidP="00CF594A">
      <w:pPr>
        <w:widowControl/>
        <w:snapToGrid w:val="0"/>
        <w:spacing w:line="420" w:lineRule="atLeast"/>
        <w:ind w:firstLineChars="200" w:firstLine="480"/>
        <w:rPr>
          <w:rFonts w:ascii="黑体" w:eastAsia="黑体"/>
          <w:kern w:val="0"/>
          <w:sz w:val="24"/>
        </w:rPr>
      </w:pPr>
      <w:r>
        <w:rPr>
          <w:rFonts w:ascii="黑体" w:eastAsia="黑体" w:hAnsi="宋体" w:hint="eastAsia"/>
          <w:kern w:val="0"/>
          <w:sz w:val="24"/>
        </w:rPr>
        <w:t>六、考核组织领导</w:t>
      </w:r>
    </w:p>
    <w:p w:rsidR="00CF594A" w:rsidRDefault="00CF594A" w:rsidP="00CF594A">
      <w:pPr>
        <w:snapToGrid w:val="0"/>
        <w:spacing w:line="420" w:lineRule="atLeast"/>
        <w:ind w:firstLineChars="200" w:firstLine="480"/>
        <w:rPr>
          <w:rFonts w:hint="eastAsia"/>
          <w:sz w:val="24"/>
        </w:rPr>
      </w:pPr>
      <w:r>
        <w:rPr>
          <w:rFonts w:hAnsi="宋体" w:hint="eastAsia"/>
          <w:kern w:val="0"/>
          <w:sz w:val="24"/>
        </w:rPr>
        <w:t>硕士</w:t>
      </w:r>
      <w:r>
        <w:rPr>
          <w:rFonts w:hAnsi="宋体" w:hint="eastAsia"/>
          <w:sz w:val="24"/>
        </w:rPr>
        <w:t>研究生考核评定的组织领导，由分管研究生工作的校长负责，具体工作由研究生部负责实施。各学院成立研究生考核评定小组，由各学院领导直接负责，亦可委托学科带头人或各硕士点组长负责此项工作。考核小组一般由</w:t>
      </w:r>
      <w:r>
        <w:rPr>
          <w:sz w:val="24"/>
        </w:rPr>
        <w:t>3</w:t>
      </w:r>
      <w:r>
        <w:rPr>
          <w:rFonts w:hAnsi="宋体" w:hint="eastAsia"/>
          <w:sz w:val="24"/>
        </w:rPr>
        <w:t>～</w:t>
      </w:r>
      <w:r>
        <w:rPr>
          <w:sz w:val="24"/>
        </w:rPr>
        <w:t>5</w:t>
      </w:r>
      <w:r>
        <w:rPr>
          <w:rFonts w:hAnsi="宋体" w:hint="eastAsia"/>
          <w:sz w:val="24"/>
        </w:rPr>
        <w:t>人组成，负责对本专业研究生的考核评定工作。学院研究生教学秘书协助做好本单位所有专业的中期考核评定工作。</w:t>
      </w:r>
    </w:p>
    <w:p w:rsidR="00CF594A" w:rsidRDefault="00CF594A" w:rsidP="00CF594A">
      <w:pPr>
        <w:widowControl/>
        <w:snapToGrid w:val="0"/>
        <w:spacing w:line="420" w:lineRule="atLeast"/>
        <w:ind w:firstLineChars="200" w:firstLine="480"/>
        <w:rPr>
          <w:rFonts w:ascii="黑体" w:eastAsia="黑体"/>
          <w:kern w:val="0"/>
          <w:sz w:val="24"/>
        </w:rPr>
      </w:pPr>
      <w:r>
        <w:rPr>
          <w:rFonts w:ascii="黑体" w:eastAsia="黑体" w:hAnsi="宋体" w:hint="eastAsia"/>
          <w:kern w:val="0"/>
          <w:sz w:val="24"/>
        </w:rPr>
        <w:t>七、考核步骤</w:t>
      </w:r>
    </w:p>
    <w:p w:rsidR="00CF594A" w:rsidRDefault="00CF594A" w:rsidP="00CF594A">
      <w:pPr>
        <w:widowControl/>
        <w:snapToGrid w:val="0"/>
        <w:spacing w:line="420" w:lineRule="atLeast"/>
        <w:ind w:firstLineChars="200" w:firstLine="480"/>
        <w:rPr>
          <w:rFonts w:hint="eastAsia"/>
          <w:kern w:val="0"/>
          <w:sz w:val="24"/>
        </w:rPr>
      </w:pPr>
      <w:r>
        <w:rPr>
          <w:rFonts w:hAnsi="宋体" w:hint="eastAsia"/>
          <w:bCs/>
          <w:kern w:val="0"/>
          <w:sz w:val="24"/>
        </w:rPr>
        <w:t>（一）准备阶段</w:t>
      </w:r>
      <w:r>
        <w:rPr>
          <w:kern w:val="0"/>
          <w:sz w:val="24"/>
        </w:rPr>
        <w:t xml:space="preserve"> </w:t>
      </w:r>
    </w:p>
    <w:p w:rsidR="00CF594A" w:rsidRDefault="00CF594A" w:rsidP="00CF594A">
      <w:pPr>
        <w:widowControl/>
        <w:snapToGrid w:val="0"/>
        <w:spacing w:line="420" w:lineRule="atLeast"/>
        <w:ind w:firstLineChars="200" w:firstLine="480"/>
        <w:rPr>
          <w:kern w:val="0"/>
          <w:sz w:val="24"/>
        </w:rPr>
      </w:pPr>
      <w:r>
        <w:rPr>
          <w:kern w:val="0"/>
          <w:sz w:val="24"/>
        </w:rPr>
        <w:t>1</w:t>
      </w:r>
      <w:r>
        <w:rPr>
          <w:rFonts w:hAnsi="宋体" w:hint="eastAsia"/>
          <w:kern w:val="0"/>
          <w:sz w:val="24"/>
        </w:rPr>
        <w:t>、各学院进行中期考核动员，使硕士研究生明确中期考核的目的、意义、内容、办法和程序，提高其参加考核的自觉性和积极性；</w:t>
      </w:r>
    </w:p>
    <w:p w:rsidR="00CF594A" w:rsidRDefault="00CF594A" w:rsidP="00CF594A">
      <w:pPr>
        <w:widowControl/>
        <w:snapToGrid w:val="0"/>
        <w:spacing w:line="420" w:lineRule="atLeast"/>
        <w:ind w:firstLineChars="200" w:firstLine="480"/>
        <w:rPr>
          <w:kern w:val="0"/>
          <w:sz w:val="24"/>
        </w:rPr>
      </w:pPr>
      <w:r>
        <w:rPr>
          <w:kern w:val="0"/>
          <w:sz w:val="24"/>
        </w:rPr>
        <w:t>2</w:t>
      </w:r>
      <w:r>
        <w:rPr>
          <w:rFonts w:hAnsi="宋体" w:hint="eastAsia"/>
          <w:kern w:val="0"/>
          <w:sz w:val="24"/>
        </w:rPr>
        <w:t>、研究生部</w:t>
      </w:r>
      <w:proofErr w:type="gramStart"/>
      <w:r>
        <w:rPr>
          <w:rFonts w:hAnsi="宋体" w:hint="eastAsia"/>
          <w:kern w:val="0"/>
          <w:sz w:val="24"/>
        </w:rPr>
        <w:t>培养科</w:t>
      </w:r>
      <w:proofErr w:type="gramEnd"/>
      <w:r>
        <w:rPr>
          <w:rFonts w:hAnsi="宋体" w:hint="eastAsia"/>
          <w:kern w:val="0"/>
          <w:sz w:val="24"/>
        </w:rPr>
        <w:t>制定中期考核表，参加考核的硕士研究生到各院领取中期考核表，并按照中期考核的内容进行认真总结、自我评价，并认真填写《江西财经大学硕士研究生中期考核表》；</w:t>
      </w:r>
    </w:p>
    <w:p w:rsidR="00CF594A" w:rsidRDefault="00CF594A" w:rsidP="00CF594A">
      <w:pPr>
        <w:widowControl/>
        <w:snapToGrid w:val="0"/>
        <w:spacing w:line="420" w:lineRule="atLeast"/>
        <w:ind w:firstLineChars="200" w:firstLine="480"/>
        <w:rPr>
          <w:kern w:val="0"/>
          <w:sz w:val="24"/>
        </w:rPr>
      </w:pPr>
      <w:r>
        <w:rPr>
          <w:kern w:val="0"/>
          <w:sz w:val="24"/>
        </w:rPr>
        <w:t>3</w:t>
      </w:r>
      <w:r>
        <w:rPr>
          <w:rFonts w:hAnsi="宋体" w:hint="eastAsia"/>
          <w:kern w:val="0"/>
          <w:sz w:val="24"/>
        </w:rPr>
        <w:t>、每个参加考核的硕士研究生应在规定的时间内把参加考核的有关材料提交给各学院，有关材料有：发表的学术论文、获奖证书、填写好的中期考核表、课程学习成绩等。</w:t>
      </w:r>
    </w:p>
    <w:p w:rsidR="00CF594A" w:rsidRDefault="00CF594A" w:rsidP="00CF594A">
      <w:pPr>
        <w:widowControl/>
        <w:snapToGrid w:val="0"/>
        <w:spacing w:line="420" w:lineRule="atLeast"/>
        <w:ind w:firstLineChars="200" w:firstLine="480"/>
        <w:rPr>
          <w:kern w:val="0"/>
          <w:sz w:val="24"/>
        </w:rPr>
      </w:pPr>
      <w:r>
        <w:rPr>
          <w:rFonts w:hAnsi="宋体" w:hint="eastAsia"/>
          <w:bCs/>
          <w:kern w:val="0"/>
          <w:sz w:val="24"/>
        </w:rPr>
        <w:t>（二）考核阶段</w:t>
      </w:r>
    </w:p>
    <w:p w:rsidR="00CF594A" w:rsidRDefault="00CF594A" w:rsidP="00CF594A">
      <w:pPr>
        <w:widowControl/>
        <w:snapToGrid w:val="0"/>
        <w:spacing w:line="420" w:lineRule="atLeast"/>
        <w:ind w:firstLineChars="200" w:firstLine="480"/>
        <w:rPr>
          <w:kern w:val="0"/>
          <w:sz w:val="24"/>
        </w:rPr>
      </w:pPr>
      <w:r>
        <w:rPr>
          <w:kern w:val="0"/>
          <w:sz w:val="24"/>
        </w:rPr>
        <w:t>1</w:t>
      </w:r>
      <w:r>
        <w:rPr>
          <w:rFonts w:hAnsi="宋体" w:hint="eastAsia"/>
          <w:kern w:val="0"/>
          <w:sz w:val="24"/>
        </w:rPr>
        <w:t>、指导教师在中期考核表上对自己指导的研究生的政治思想表现、业务学习情况、学习态度和科研能力等方面写出书面评语。</w:t>
      </w:r>
    </w:p>
    <w:p w:rsidR="00CF594A" w:rsidRDefault="00CF594A" w:rsidP="00CF594A">
      <w:pPr>
        <w:widowControl/>
        <w:snapToGrid w:val="0"/>
        <w:spacing w:line="420" w:lineRule="atLeast"/>
        <w:ind w:firstLineChars="200" w:firstLine="480"/>
        <w:rPr>
          <w:kern w:val="0"/>
          <w:sz w:val="24"/>
        </w:rPr>
      </w:pPr>
      <w:r>
        <w:rPr>
          <w:kern w:val="0"/>
          <w:sz w:val="24"/>
        </w:rPr>
        <w:t>2</w:t>
      </w:r>
      <w:r>
        <w:rPr>
          <w:rFonts w:hAnsi="宋体" w:hint="eastAsia"/>
          <w:kern w:val="0"/>
          <w:sz w:val="24"/>
        </w:rPr>
        <w:t>、考核程序</w:t>
      </w:r>
      <w:r>
        <w:rPr>
          <w:kern w:val="0"/>
          <w:sz w:val="24"/>
        </w:rPr>
        <w:t xml:space="preserve"> </w:t>
      </w:r>
    </w:p>
    <w:p w:rsidR="00CF594A" w:rsidRDefault="00CF594A" w:rsidP="00CF594A">
      <w:pPr>
        <w:snapToGrid w:val="0"/>
        <w:spacing w:line="420" w:lineRule="atLeast"/>
        <w:ind w:firstLineChars="200" w:firstLine="480"/>
        <w:rPr>
          <w:sz w:val="24"/>
        </w:rPr>
      </w:pPr>
      <w:r>
        <w:rPr>
          <w:rFonts w:hAnsi="宋体" w:hint="eastAsia"/>
          <w:sz w:val="24"/>
        </w:rPr>
        <w:t>（</w:t>
      </w:r>
      <w:r>
        <w:rPr>
          <w:sz w:val="24"/>
        </w:rPr>
        <w:t>1</w:t>
      </w:r>
      <w:r>
        <w:rPr>
          <w:rFonts w:hAnsi="宋体" w:hint="eastAsia"/>
          <w:sz w:val="24"/>
        </w:rPr>
        <w:t>）首先要听取研究生个人总结汇报；</w:t>
      </w:r>
    </w:p>
    <w:p w:rsidR="00CF594A" w:rsidRDefault="00CF594A" w:rsidP="00CF594A">
      <w:pPr>
        <w:snapToGrid w:val="0"/>
        <w:spacing w:line="420" w:lineRule="atLeast"/>
        <w:ind w:firstLineChars="200" w:firstLine="480"/>
        <w:rPr>
          <w:sz w:val="24"/>
        </w:rPr>
      </w:pPr>
      <w:r>
        <w:rPr>
          <w:rFonts w:hAnsi="宋体" w:hint="eastAsia"/>
          <w:sz w:val="24"/>
        </w:rPr>
        <w:t>（</w:t>
      </w:r>
      <w:r>
        <w:rPr>
          <w:sz w:val="24"/>
        </w:rPr>
        <w:t>2</w:t>
      </w:r>
      <w:r>
        <w:rPr>
          <w:rFonts w:hAnsi="宋体" w:hint="eastAsia"/>
          <w:sz w:val="24"/>
        </w:rPr>
        <w:t>）考核小组对学生提出问题，要求答辩；</w:t>
      </w:r>
    </w:p>
    <w:p w:rsidR="00CF594A" w:rsidRDefault="00CF594A" w:rsidP="00CF594A">
      <w:pPr>
        <w:snapToGrid w:val="0"/>
        <w:spacing w:line="420" w:lineRule="atLeast"/>
        <w:ind w:firstLineChars="200" w:firstLine="480"/>
        <w:rPr>
          <w:sz w:val="24"/>
        </w:rPr>
      </w:pPr>
      <w:r>
        <w:rPr>
          <w:rFonts w:hAnsi="宋体" w:hint="eastAsia"/>
          <w:sz w:val="24"/>
        </w:rPr>
        <w:lastRenderedPageBreak/>
        <w:t>（</w:t>
      </w:r>
      <w:r>
        <w:rPr>
          <w:sz w:val="24"/>
        </w:rPr>
        <w:t>3</w:t>
      </w:r>
      <w:r>
        <w:rPr>
          <w:rFonts w:hAnsi="宋体" w:hint="eastAsia"/>
          <w:sz w:val="24"/>
        </w:rPr>
        <w:t>）审阅有关材料；</w:t>
      </w:r>
    </w:p>
    <w:p w:rsidR="00CF594A" w:rsidRDefault="00CF594A" w:rsidP="00CF594A">
      <w:pPr>
        <w:snapToGrid w:val="0"/>
        <w:spacing w:line="420" w:lineRule="atLeast"/>
        <w:ind w:firstLineChars="200" w:firstLine="480"/>
        <w:rPr>
          <w:sz w:val="24"/>
        </w:rPr>
      </w:pPr>
      <w:r>
        <w:rPr>
          <w:rFonts w:hAnsi="宋体" w:hint="eastAsia"/>
          <w:sz w:val="24"/>
        </w:rPr>
        <w:t>（</w:t>
      </w:r>
      <w:r>
        <w:rPr>
          <w:sz w:val="24"/>
        </w:rPr>
        <w:t>4</w:t>
      </w:r>
      <w:r>
        <w:rPr>
          <w:rFonts w:hAnsi="宋体" w:hint="eastAsia"/>
          <w:sz w:val="24"/>
        </w:rPr>
        <w:t>）根据平时考核了解的情况，对照研究生专业培养方案和个人培养计划，考核小组成员进行全面的分析讨论；</w:t>
      </w:r>
    </w:p>
    <w:p w:rsidR="00CF594A" w:rsidRDefault="00CF594A" w:rsidP="00CF594A">
      <w:pPr>
        <w:widowControl/>
        <w:snapToGrid w:val="0"/>
        <w:spacing w:line="420" w:lineRule="atLeast"/>
        <w:ind w:firstLineChars="200" w:firstLine="480"/>
        <w:rPr>
          <w:kern w:val="0"/>
          <w:sz w:val="24"/>
        </w:rPr>
      </w:pPr>
      <w:r>
        <w:rPr>
          <w:rFonts w:hint="eastAsia"/>
          <w:kern w:val="0"/>
          <w:sz w:val="24"/>
        </w:rPr>
        <w:t>（</w:t>
      </w:r>
      <w:r>
        <w:rPr>
          <w:kern w:val="0"/>
          <w:sz w:val="24"/>
        </w:rPr>
        <w:t>5</w:t>
      </w:r>
      <w:r>
        <w:rPr>
          <w:rFonts w:hint="eastAsia"/>
          <w:kern w:val="0"/>
          <w:sz w:val="24"/>
        </w:rPr>
        <w:t>）</w:t>
      </w:r>
      <w:r>
        <w:rPr>
          <w:rFonts w:hAnsi="宋体" w:hint="eastAsia"/>
          <w:kern w:val="0"/>
          <w:sz w:val="24"/>
        </w:rPr>
        <w:t>考核工作小组在审阅硕士研究生有关材料的基础上结合其表现和导师意见，签署</w:t>
      </w:r>
      <w:r>
        <w:rPr>
          <w:rFonts w:hAnsi="宋体" w:hint="eastAsia"/>
          <w:sz w:val="24"/>
        </w:rPr>
        <w:t>考核小组意见并</w:t>
      </w:r>
      <w:r>
        <w:rPr>
          <w:rFonts w:hAnsi="宋体" w:hint="eastAsia"/>
          <w:kern w:val="0"/>
          <w:sz w:val="24"/>
        </w:rPr>
        <w:t>确定考核等级</w:t>
      </w:r>
      <w:r>
        <w:rPr>
          <w:rFonts w:hAnsi="宋体" w:hint="eastAsia"/>
          <w:sz w:val="24"/>
        </w:rPr>
        <w:t>。</w:t>
      </w:r>
    </w:p>
    <w:p w:rsidR="00CF594A" w:rsidRDefault="00CF594A" w:rsidP="00CF594A">
      <w:pPr>
        <w:widowControl/>
        <w:snapToGrid w:val="0"/>
        <w:spacing w:line="420" w:lineRule="atLeast"/>
        <w:ind w:firstLineChars="200" w:firstLine="480"/>
        <w:rPr>
          <w:kern w:val="0"/>
          <w:sz w:val="24"/>
        </w:rPr>
      </w:pPr>
      <w:r>
        <w:rPr>
          <w:rFonts w:hint="eastAsia"/>
          <w:kern w:val="0"/>
          <w:sz w:val="24"/>
        </w:rPr>
        <w:t>（</w:t>
      </w:r>
      <w:r>
        <w:rPr>
          <w:kern w:val="0"/>
          <w:sz w:val="24"/>
        </w:rPr>
        <w:t>6</w:t>
      </w:r>
      <w:r>
        <w:rPr>
          <w:rFonts w:hint="eastAsia"/>
          <w:kern w:val="0"/>
          <w:sz w:val="24"/>
        </w:rPr>
        <w:t>）</w:t>
      </w:r>
      <w:r>
        <w:rPr>
          <w:rFonts w:hAnsi="宋体" w:hint="eastAsia"/>
          <w:kern w:val="0"/>
          <w:sz w:val="24"/>
        </w:rPr>
        <w:t>考核小组将考核结果交各学院研究生教学秘书汇总后，送交研究生部</w:t>
      </w:r>
      <w:proofErr w:type="gramStart"/>
      <w:r>
        <w:rPr>
          <w:rFonts w:hAnsi="宋体" w:hint="eastAsia"/>
          <w:kern w:val="0"/>
          <w:sz w:val="24"/>
        </w:rPr>
        <w:t>培养科</w:t>
      </w:r>
      <w:proofErr w:type="gramEnd"/>
      <w:r>
        <w:rPr>
          <w:rFonts w:hAnsi="宋体" w:hint="eastAsia"/>
          <w:kern w:val="0"/>
          <w:sz w:val="24"/>
        </w:rPr>
        <w:t>存档。</w:t>
      </w:r>
    </w:p>
    <w:p w:rsidR="00CF594A" w:rsidRDefault="00CF594A" w:rsidP="00CF594A">
      <w:pPr>
        <w:widowControl/>
        <w:snapToGrid w:val="0"/>
        <w:spacing w:line="420" w:lineRule="atLeast"/>
        <w:ind w:firstLineChars="200" w:firstLine="480"/>
        <w:rPr>
          <w:rFonts w:ascii="黑体" w:eastAsia="黑体"/>
          <w:kern w:val="0"/>
          <w:sz w:val="24"/>
        </w:rPr>
      </w:pPr>
      <w:r>
        <w:rPr>
          <w:rFonts w:hAnsi="宋体" w:hint="eastAsia"/>
          <w:bCs/>
          <w:kern w:val="0"/>
          <w:sz w:val="24"/>
        </w:rPr>
        <w:t>（三）总结阶段</w:t>
      </w:r>
      <w:r>
        <w:rPr>
          <w:rFonts w:ascii="黑体" w:eastAsia="黑体" w:hint="eastAsia"/>
          <w:bCs/>
          <w:kern w:val="0"/>
          <w:sz w:val="24"/>
        </w:rPr>
        <w:t xml:space="preserve"> </w:t>
      </w:r>
    </w:p>
    <w:p w:rsidR="00CF594A" w:rsidRDefault="00CF594A" w:rsidP="00CF594A">
      <w:pPr>
        <w:widowControl/>
        <w:snapToGrid w:val="0"/>
        <w:spacing w:line="420" w:lineRule="atLeast"/>
        <w:ind w:firstLineChars="200" w:firstLine="480"/>
        <w:rPr>
          <w:rFonts w:hint="eastAsia"/>
          <w:kern w:val="0"/>
          <w:sz w:val="24"/>
        </w:rPr>
      </w:pPr>
      <w:r>
        <w:rPr>
          <w:rFonts w:hAnsi="宋体" w:hint="eastAsia"/>
          <w:sz w:val="24"/>
        </w:rPr>
        <w:t>（</w:t>
      </w:r>
      <w:r>
        <w:rPr>
          <w:sz w:val="24"/>
        </w:rPr>
        <w:t>1</w:t>
      </w:r>
      <w:r>
        <w:rPr>
          <w:rFonts w:hAnsi="宋体" w:hint="eastAsia"/>
          <w:sz w:val="24"/>
        </w:rPr>
        <w:t>）</w:t>
      </w:r>
      <w:r>
        <w:rPr>
          <w:rFonts w:hAnsi="宋体" w:hint="eastAsia"/>
          <w:kern w:val="0"/>
          <w:sz w:val="24"/>
        </w:rPr>
        <w:t>中期考核结束后，全部材料</w:t>
      </w:r>
      <w:r>
        <w:rPr>
          <w:kern w:val="0"/>
          <w:sz w:val="24"/>
        </w:rPr>
        <w:t>(</w:t>
      </w:r>
      <w:r>
        <w:rPr>
          <w:rFonts w:hAnsi="宋体" w:hint="eastAsia"/>
          <w:kern w:val="0"/>
          <w:sz w:val="24"/>
        </w:rPr>
        <w:t>个人总结、中期考核表等</w:t>
      </w:r>
      <w:r>
        <w:rPr>
          <w:kern w:val="0"/>
          <w:sz w:val="24"/>
        </w:rPr>
        <w:t>)</w:t>
      </w:r>
      <w:r>
        <w:rPr>
          <w:rFonts w:hAnsi="宋体" w:hint="eastAsia"/>
          <w:kern w:val="0"/>
          <w:sz w:val="24"/>
        </w:rPr>
        <w:t>均应有明晰、确切的文字记载，经考核小组组长签字后，由各学院研究生教学秘书汇总后交研究生</w:t>
      </w:r>
      <w:proofErr w:type="gramStart"/>
      <w:r>
        <w:rPr>
          <w:rFonts w:hAnsi="宋体" w:hint="eastAsia"/>
          <w:kern w:val="0"/>
          <w:sz w:val="24"/>
        </w:rPr>
        <w:t>培养科</w:t>
      </w:r>
      <w:proofErr w:type="gramEnd"/>
      <w:r>
        <w:rPr>
          <w:rFonts w:hAnsi="宋体" w:hint="eastAsia"/>
          <w:kern w:val="0"/>
          <w:sz w:val="24"/>
        </w:rPr>
        <w:t>存档；</w:t>
      </w:r>
      <w:r>
        <w:rPr>
          <w:kern w:val="0"/>
          <w:sz w:val="24"/>
        </w:rPr>
        <w:t xml:space="preserve"> </w:t>
      </w:r>
    </w:p>
    <w:p w:rsidR="00CF594A" w:rsidRDefault="00CF594A" w:rsidP="00CF594A">
      <w:pPr>
        <w:widowControl/>
        <w:snapToGrid w:val="0"/>
        <w:spacing w:line="420" w:lineRule="atLeast"/>
        <w:ind w:firstLineChars="200" w:firstLine="480"/>
        <w:rPr>
          <w:kern w:val="0"/>
          <w:sz w:val="24"/>
        </w:rPr>
      </w:pPr>
      <w:r>
        <w:rPr>
          <w:rFonts w:hAnsi="宋体" w:hint="eastAsia"/>
          <w:sz w:val="24"/>
        </w:rPr>
        <w:t>（</w:t>
      </w:r>
      <w:r>
        <w:rPr>
          <w:sz w:val="24"/>
        </w:rPr>
        <w:t>2</w:t>
      </w:r>
      <w:r>
        <w:rPr>
          <w:rFonts w:hAnsi="宋体" w:hint="eastAsia"/>
          <w:sz w:val="24"/>
        </w:rPr>
        <w:t>）</w:t>
      </w:r>
      <w:r>
        <w:rPr>
          <w:rFonts w:hAnsi="宋体" w:hint="eastAsia"/>
          <w:kern w:val="0"/>
          <w:sz w:val="24"/>
        </w:rPr>
        <w:t>对综合评定成绩为</w:t>
      </w:r>
      <w:r>
        <w:rPr>
          <w:kern w:val="0"/>
          <w:sz w:val="24"/>
        </w:rPr>
        <w:t>“</w:t>
      </w:r>
      <w:r>
        <w:rPr>
          <w:rFonts w:hAnsi="宋体" w:hint="eastAsia"/>
          <w:kern w:val="0"/>
          <w:sz w:val="24"/>
        </w:rPr>
        <w:t>不合格</w:t>
      </w:r>
      <w:r>
        <w:rPr>
          <w:kern w:val="0"/>
          <w:sz w:val="24"/>
        </w:rPr>
        <w:t>”</w:t>
      </w:r>
      <w:r>
        <w:rPr>
          <w:rFonts w:hAnsi="宋体" w:hint="eastAsia"/>
          <w:kern w:val="0"/>
          <w:sz w:val="24"/>
        </w:rPr>
        <w:t>者，应给予考核警告的书面通知，指明努力方向，提出具体要求，由学院考核小组负责对其复查，以决定其是否继续攻读学位。对复查仍不合格的研究生，将劝其退学。</w:t>
      </w:r>
    </w:p>
    <w:p w:rsidR="00CF594A" w:rsidRDefault="00CF594A" w:rsidP="00CF594A">
      <w:pPr>
        <w:widowControl/>
        <w:snapToGrid w:val="0"/>
        <w:spacing w:line="420" w:lineRule="atLeast"/>
        <w:ind w:firstLineChars="200" w:firstLine="480"/>
        <w:rPr>
          <w:kern w:val="0"/>
          <w:sz w:val="24"/>
        </w:rPr>
      </w:pPr>
      <w:r>
        <w:rPr>
          <w:rFonts w:hAnsi="宋体" w:hint="eastAsia"/>
          <w:sz w:val="24"/>
        </w:rPr>
        <w:t>（</w:t>
      </w:r>
      <w:r>
        <w:rPr>
          <w:sz w:val="24"/>
        </w:rPr>
        <w:t>3</w:t>
      </w:r>
      <w:r>
        <w:rPr>
          <w:rFonts w:hAnsi="宋体" w:hint="eastAsia"/>
          <w:sz w:val="24"/>
        </w:rPr>
        <w:t>）</w:t>
      </w:r>
      <w:r>
        <w:rPr>
          <w:rFonts w:hAnsi="宋体" w:hint="eastAsia"/>
          <w:kern w:val="0"/>
          <w:sz w:val="24"/>
        </w:rPr>
        <w:t>硕士研究生对考核结果有异议的，可在接到考核结果通知之日起十日内向学校考核工作领导小组申请复核，考核工作领导小组复核后提出意见，由所在学院通知本人。</w:t>
      </w:r>
    </w:p>
    <w:p w:rsidR="00CF594A" w:rsidRDefault="00CF594A" w:rsidP="00CF594A">
      <w:pPr>
        <w:widowControl/>
        <w:snapToGrid w:val="0"/>
        <w:spacing w:line="420" w:lineRule="atLeast"/>
        <w:ind w:firstLineChars="200" w:firstLine="480"/>
        <w:rPr>
          <w:rFonts w:ascii="黑体" w:eastAsia="黑体"/>
          <w:kern w:val="0"/>
          <w:sz w:val="24"/>
        </w:rPr>
      </w:pPr>
      <w:r>
        <w:rPr>
          <w:rFonts w:ascii="黑体" w:eastAsia="黑体" w:hAnsi="宋体" w:hint="eastAsia"/>
          <w:kern w:val="0"/>
          <w:sz w:val="24"/>
        </w:rPr>
        <w:t>八、考核结果处理</w:t>
      </w:r>
    </w:p>
    <w:p w:rsidR="00CF594A" w:rsidRDefault="00CF594A" w:rsidP="00CF594A">
      <w:pPr>
        <w:widowControl/>
        <w:snapToGrid w:val="0"/>
        <w:spacing w:line="420" w:lineRule="atLeast"/>
        <w:ind w:firstLineChars="200" w:firstLine="480"/>
        <w:rPr>
          <w:rFonts w:hint="eastAsia"/>
          <w:kern w:val="0"/>
          <w:sz w:val="24"/>
        </w:rPr>
      </w:pPr>
      <w:r>
        <w:rPr>
          <w:kern w:val="0"/>
          <w:sz w:val="24"/>
        </w:rPr>
        <w:t>1</w:t>
      </w:r>
      <w:r>
        <w:rPr>
          <w:rFonts w:hAnsi="宋体" w:hint="eastAsia"/>
          <w:kern w:val="0"/>
          <w:sz w:val="24"/>
        </w:rPr>
        <w:t>、考核成绩为合格者，可继续学位论文环节工作。</w:t>
      </w:r>
    </w:p>
    <w:p w:rsidR="00CF594A" w:rsidRDefault="00CF594A" w:rsidP="00CF594A">
      <w:pPr>
        <w:widowControl/>
        <w:snapToGrid w:val="0"/>
        <w:spacing w:line="420" w:lineRule="atLeast"/>
        <w:ind w:firstLineChars="200" w:firstLine="480"/>
        <w:rPr>
          <w:kern w:val="0"/>
          <w:sz w:val="24"/>
        </w:rPr>
      </w:pPr>
      <w:r>
        <w:rPr>
          <w:kern w:val="0"/>
          <w:sz w:val="24"/>
        </w:rPr>
        <w:t>2</w:t>
      </w:r>
      <w:r>
        <w:rPr>
          <w:rFonts w:hAnsi="宋体" w:hint="eastAsia"/>
          <w:kern w:val="0"/>
          <w:sz w:val="24"/>
        </w:rPr>
        <w:t>、对思想品德良好，学习成绩优秀，科研能力突出者，可推荐参加各种奖学金的评定。</w:t>
      </w:r>
    </w:p>
    <w:p w:rsidR="00CF594A" w:rsidRDefault="00CF594A" w:rsidP="00CF594A">
      <w:pPr>
        <w:widowControl/>
        <w:snapToGrid w:val="0"/>
        <w:spacing w:line="420" w:lineRule="atLeast"/>
        <w:ind w:firstLineChars="200" w:firstLine="480"/>
        <w:rPr>
          <w:rFonts w:ascii="黑体" w:eastAsia="黑体" w:hAnsi="宋体"/>
          <w:kern w:val="0"/>
          <w:sz w:val="24"/>
        </w:rPr>
      </w:pPr>
      <w:r>
        <w:rPr>
          <w:rFonts w:ascii="黑体" w:eastAsia="黑体" w:hAnsi="宋体" w:hint="eastAsia"/>
          <w:kern w:val="0"/>
          <w:sz w:val="24"/>
        </w:rPr>
        <w:t>九、本规定自公布之日起执行，由研究生部负责解释。</w:t>
      </w:r>
    </w:p>
    <w:p w:rsidR="00CF594A" w:rsidRDefault="00CF594A" w:rsidP="00CF594A">
      <w:pPr>
        <w:snapToGrid w:val="0"/>
        <w:spacing w:line="420" w:lineRule="atLeast"/>
        <w:ind w:firstLineChars="200" w:firstLine="480"/>
        <w:rPr>
          <w:rFonts w:hint="eastAsia"/>
          <w:sz w:val="24"/>
        </w:rPr>
      </w:pPr>
    </w:p>
    <w:p w:rsidR="00BF2885" w:rsidRPr="00CF594A" w:rsidRDefault="00BF2885">
      <w:bookmarkStart w:id="0" w:name="_GoBack"/>
      <w:bookmarkEnd w:id="0"/>
    </w:p>
    <w:sectPr w:rsidR="00BF2885" w:rsidRPr="00CF59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A"/>
    <w:rsid w:val="00BF2885"/>
    <w:rsid w:val="00CF5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1599</Characters>
  <Application>Microsoft Office Word</Application>
  <DocSecurity>0</DocSecurity>
  <Lines>13</Lines>
  <Paragraphs>3</Paragraphs>
  <ScaleCrop>false</ScaleCrop>
  <Company>Hewlett-Packard Company</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cp:revision>
  <dcterms:created xsi:type="dcterms:W3CDTF">2017-10-12T00:35:00Z</dcterms:created>
  <dcterms:modified xsi:type="dcterms:W3CDTF">2017-10-12T00:35:00Z</dcterms:modified>
</cp:coreProperties>
</file>